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3A" w:rsidRDefault="00453C3A" w:rsidP="00453C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C3A">
        <w:rPr>
          <w:rFonts w:ascii="Times New Roman" w:hAnsi="Times New Roman" w:cs="Times New Roman"/>
          <w:sz w:val="28"/>
          <w:szCs w:val="28"/>
        </w:rPr>
        <w:t xml:space="preserve">Список комитетов, комиссий, рабочих групп, </w:t>
      </w:r>
      <w:r w:rsidR="00366C7C">
        <w:rPr>
          <w:rFonts w:ascii="Times New Roman" w:hAnsi="Times New Roman" w:cs="Times New Roman"/>
          <w:sz w:val="28"/>
          <w:szCs w:val="28"/>
        </w:rPr>
        <w:t xml:space="preserve">советов, </w:t>
      </w:r>
      <w:r w:rsidR="0096789A">
        <w:rPr>
          <w:rFonts w:ascii="Times New Roman" w:hAnsi="Times New Roman" w:cs="Times New Roman"/>
          <w:sz w:val="28"/>
          <w:szCs w:val="28"/>
        </w:rPr>
        <w:t xml:space="preserve">общественных советов, </w:t>
      </w:r>
      <w:r w:rsidR="004168DE">
        <w:rPr>
          <w:rFonts w:ascii="Times New Roman" w:hAnsi="Times New Roman" w:cs="Times New Roman"/>
          <w:sz w:val="28"/>
          <w:szCs w:val="28"/>
        </w:rPr>
        <w:t xml:space="preserve"> </w:t>
      </w:r>
      <w:r w:rsidR="0096789A">
        <w:rPr>
          <w:rFonts w:ascii="Times New Roman" w:hAnsi="Times New Roman" w:cs="Times New Roman"/>
          <w:sz w:val="28"/>
          <w:szCs w:val="28"/>
        </w:rPr>
        <w:t xml:space="preserve">в которые входит </w:t>
      </w:r>
      <w:r w:rsidRPr="00453C3A">
        <w:rPr>
          <w:rFonts w:ascii="Times New Roman" w:hAnsi="Times New Roman" w:cs="Times New Roman"/>
          <w:sz w:val="28"/>
          <w:szCs w:val="28"/>
        </w:rPr>
        <w:t>Объединени</w:t>
      </w:r>
      <w:r w:rsidR="0096789A">
        <w:rPr>
          <w:rFonts w:ascii="Times New Roman" w:hAnsi="Times New Roman" w:cs="Times New Roman"/>
          <w:sz w:val="28"/>
          <w:szCs w:val="28"/>
        </w:rPr>
        <w:t>е</w:t>
      </w:r>
      <w:r w:rsidRPr="00453C3A">
        <w:rPr>
          <w:rFonts w:ascii="Times New Roman" w:hAnsi="Times New Roman" w:cs="Times New Roman"/>
          <w:sz w:val="28"/>
          <w:szCs w:val="28"/>
        </w:rPr>
        <w:t xml:space="preserve"> работодателей Ханты-Мансийского автономного округа – Югры</w:t>
      </w:r>
      <w:r w:rsidR="001C4EB9">
        <w:rPr>
          <w:rFonts w:ascii="Times New Roman" w:hAnsi="Times New Roman" w:cs="Times New Roman"/>
          <w:sz w:val="28"/>
          <w:szCs w:val="28"/>
        </w:rPr>
        <w:t>, региональное отделение РСПП</w:t>
      </w: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6946"/>
        <w:gridCol w:w="2552"/>
      </w:tblGrid>
      <w:tr w:rsidR="001C4EB9" w:rsidRPr="00715349" w:rsidTr="001C4EB9">
        <w:tc>
          <w:tcPr>
            <w:tcW w:w="675" w:type="dxa"/>
          </w:tcPr>
          <w:p w:rsidR="001C4EB9" w:rsidRPr="00715349" w:rsidRDefault="001C4EB9" w:rsidP="00453C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1534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1534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71534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</w:tcPr>
          <w:p w:rsidR="001C4EB9" w:rsidRPr="00715349" w:rsidRDefault="001C4EB9" w:rsidP="00453C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34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552" w:type="dxa"/>
          </w:tcPr>
          <w:p w:rsidR="001C4EB9" w:rsidRPr="00715349" w:rsidRDefault="001C4EB9" w:rsidP="00453C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349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Исполнительный орган власти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Pr="00715349" w:rsidRDefault="001C4EB9" w:rsidP="00715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49">
              <w:rPr>
                <w:rFonts w:ascii="Times New Roman" w:hAnsi="Times New Roman" w:cs="Times New Roman"/>
                <w:sz w:val="26"/>
                <w:szCs w:val="26"/>
              </w:rPr>
              <w:t>Совет по экономической политике при полномочном представителе Президента РФ в Уральском федеральном округе</w:t>
            </w:r>
          </w:p>
        </w:tc>
        <w:tc>
          <w:tcPr>
            <w:tcW w:w="2552" w:type="dxa"/>
          </w:tcPr>
          <w:p w:rsidR="001C4EB9" w:rsidRPr="00715349" w:rsidRDefault="001C4EB9" w:rsidP="00715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49">
              <w:rPr>
                <w:rFonts w:ascii="Times New Roman" w:hAnsi="Times New Roman" w:cs="Times New Roman"/>
                <w:sz w:val="26"/>
                <w:szCs w:val="26"/>
              </w:rPr>
              <w:t xml:space="preserve">Аппарат полномочного представителя Президента РФ в </w:t>
            </w:r>
            <w:proofErr w:type="spellStart"/>
            <w:r w:rsidRPr="00715349">
              <w:rPr>
                <w:rFonts w:ascii="Times New Roman" w:hAnsi="Times New Roman" w:cs="Times New Roman"/>
                <w:sz w:val="26"/>
                <w:szCs w:val="26"/>
              </w:rPr>
              <w:t>УрФО</w:t>
            </w:r>
            <w:proofErr w:type="spellEnd"/>
            <w:r w:rsidRPr="00715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ХМАО-Югре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Pr="00715349" w:rsidRDefault="001C4EB9" w:rsidP="000D02A6">
            <w:pPr>
              <w:shd w:val="clear" w:color="auto" w:fill="FFFFFF"/>
              <w:spacing w:after="150" w:line="300" w:lineRule="atLeast"/>
              <w:ind w:hanging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715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Совет по содействию развитию малого и среднего предпринимательства при полномочном представителе Президента Российской Федерации в Уральском федеральном округе</w:t>
            </w:r>
          </w:p>
        </w:tc>
        <w:tc>
          <w:tcPr>
            <w:tcW w:w="2552" w:type="dxa"/>
          </w:tcPr>
          <w:p w:rsidR="001C4EB9" w:rsidRPr="00715349" w:rsidRDefault="001C4EB9" w:rsidP="00715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49">
              <w:rPr>
                <w:rFonts w:ascii="Times New Roman" w:hAnsi="Times New Roman" w:cs="Times New Roman"/>
                <w:sz w:val="26"/>
                <w:szCs w:val="26"/>
              </w:rPr>
              <w:t xml:space="preserve">Аппарат полномочного представителя Президента РФ в </w:t>
            </w:r>
            <w:proofErr w:type="spellStart"/>
            <w:r w:rsidRPr="00715349">
              <w:rPr>
                <w:rFonts w:ascii="Times New Roman" w:hAnsi="Times New Roman" w:cs="Times New Roman"/>
                <w:sz w:val="26"/>
                <w:szCs w:val="26"/>
              </w:rPr>
              <w:t>УрФО</w:t>
            </w:r>
            <w:proofErr w:type="spellEnd"/>
            <w:r w:rsidRPr="00715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ХМАО-Югре</w:t>
            </w:r>
          </w:p>
        </w:tc>
      </w:tr>
      <w:tr w:rsidR="001C4EB9" w:rsidRPr="00715349" w:rsidTr="001C4EB9">
        <w:trPr>
          <w:trHeight w:val="1545"/>
        </w:trPr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1C4EB9" w:rsidRPr="00715349" w:rsidRDefault="001C4EB9" w:rsidP="00715349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153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Общественный совет при Департаменте дорожного хозяйства и транспорта                                                                               Ханты-Мансийского автономного округа – Югры</w:t>
            </w:r>
          </w:p>
        </w:tc>
        <w:tc>
          <w:tcPr>
            <w:tcW w:w="2552" w:type="dxa"/>
          </w:tcPr>
          <w:p w:rsidR="001C4EB9" w:rsidRPr="00715349" w:rsidRDefault="001C4EB9" w:rsidP="00715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49">
              <w:rPr>
                <w:rFonts w:ascii="Times New Roman" w:hAnsi="Times New Roman" w:cs="Times New Roman"/>
                <w:sz w:val="26"/>
                <w:szCs w:val="26"/>
              </w:rPr>
              <w:t>Департамент дорожного хозяйства и транспорта                                                                               ХМАО-Югры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Межведомственный координационный совет по профессиональному образованию при Правительстве Ханты-Мансийского автономного округа – Югры </w:t>
            </w:r>
          </w:p>
        </w:tc>
        <w:tc>
          <w:tcPr>
            <w:tcW w:w="2552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молодежной политики ХМАО-Югры</w:t>
            </w:r>
          </w:p>
        </w:tc>
      </w:tr>
      <w:tr w:rsidR="001C4EB9" w:rsidRPr="00715349" w:rsidTr="001C4EB9">
        <w:trPr>
          <w:trHeight w:val="1886"/>
        </w:trPr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Конкурсная комиссия по установлению контрольных цифр приема граждан для обучения за счет средств бюджета Ханты-Мансийского автономного округа – Югры в имеющих государственную аккредитацию профессиональных образовательных организациях и организациях высшего образования</w:t>
            </w:r>
            <w:proofErr w:type="gramEnd"/>
          </w:p>
        </w:tc>
        <w:tc>
          <w:tcPr>
            <w:tcW w:w="2552" w:type="dxa"/>
          </w:tcPr>
          <w:p w:rsidR="001C4EB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молодежной политики ХМАО-Югры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Конкурсная комиссия по установлению контрольных цифр приема граждан для обучения за счет средств бюджета Ханты-Мансийского автономного округа – Югры профессиональным образовательным организациям и организациям высшего образования по образовательным программам подготовки квалифицированных рабочих (служащих) и подготовки специалистов среднего звена, по профессиональной подготовке по профессиям рабочих, должностям служащих и по образовательным программам высшего образования и подготовки кадров высшей квалификации</w:t>
            </w:r>
            <w:proofErr w:type="gramEnd"/>
          </w:p>
        </w:tc>
        <w:tc>
          <w:tcPr>
            <w:tcW w:w="2552" w:type="dxa"/>
          </w:tcPr>
          <w:p w:rsidR="001C4EB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молодежной политики ХМАО-Югры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Межведомственная комиссия по организации отдыха, оздоровления, занятости детей Ханты-Мансийского автономного округа – Югры </w:t>
            </w:r>
          </w:p>
        </w:tc>
        <w:tc>
          <w:tcPr>
            <w:tcW w:w="2552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молодежной политики ХМАО-Югры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Pr="00715349" w:rsidRDefault="001C4EB9" w:rsidP="00C40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Организационный</w:t>
            </w:r>
            <w:r w:rsidRPr="00C40F9D">
              <w:rPr>
                <w:rFonts w:ascii="Times New Roman" w:hAnsi="Times New Roman" w:cs="Times New Roman"/>
                <w:sz w:val="26"/>
                <w:szCs w:val="26"/>
              </w:rPr>
              <w:t xml:space="preserve"> комите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40F9D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Регионального отборочного этапа Национального чемпионата по профессиональному мастерству для людей с инвалидностью «Абилимпикс» </w:t>
            </w:r>
            <w:proofErr w:type="gramStart"/>
            <w:r w:rsidRPr="00C40F9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40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40F9D">
              <w:rPr>
                <w:rFonts w:ascii="Times New Roman" w:hAnsi="Times New Roman" w:cs="Times New Roman"/>
                <w:sz w:val="26"/>
                <w:szCs w:val="26"/>
              </w:rPr>
              <w:t>Ханты-Мансийском</w:t>
            </w:r>
            <w:proofErr w:type="gramEnd"/>
            <w:r w:rsidRPr="00C40F9D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автономном округе - Югре</w:t>
            </w:r>
          </w:p>
        </w:tc>
        <w:tc>
          <w:tcPr>
            <w:tcW w:w="2552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молодежной политики ХМАО-Югры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Pr="00715349" w:rsidRDefault="001C4EB9" w:rsidP="00A20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20E64">
              <w:rPr>
                <w:rFonts w:ascii="Times New Roman" w:eastAsia="Calibri" w:hAnsi="Times New Roman" w:cs="Times New Roman"/>
                <w:sz w:val="26"/>
                <w:szCs w:val="26"/>
              </w:rPr>
              <w:t>егиональн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A20E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этап</w:t>
            </w:r>
            <w:r w:rsidRPr="00A20E6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всероссийского конкурса «Российская организация высокой социальной эффективности»</w:t>
            </w:r>
          </w:p>
        </w:tc>
        <w:tc>
          <w:tcPr>
            <w:tcW w:w="2552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труда и занятости населения ХМАО-Югры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426" w:right="317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Pr="00EC0596" w:rsidRDefault="001C4EB9" w:rsidP="00EC05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596">
              <w:rPr>
                <w:rFonts w:ascii="Times New Roman" w:eastAsia="Calibri" w:hAnsi="Times New Roman" w:cs="Times New Roman"/>
                <w:sz w:val="26"/>
                <w:szCs w:val="26"/>
              </w:rPr>
              <w:t>Межведомственная комиссия по вопросам привлечения и использования иностранных работников Ханты-Мансийского автономного округа – Югры</w:t>
            </w:r>
          </w:p>
        </w:tc>
        <w:tc>
          <w:tcPr>
            <w:tcW w:w="2552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труда и занятости населения ХМАО-Югры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Pr="00715349" w:rsidRDefault="001C4EB9" w:rsidP="00A27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Межведомственная комиссия по охране труда при Правительстве Ханты-Мансийского автономного округа – Югры </w:t>
            </w:r>
          </w:p>
        </w:tc>
        <w:tc>
          <w:tcPr>
            <w:tcW w:w="2552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труда и занятости населения ХМАО-Югры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Default="001C4EB9" w:rsidP="00457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группа по анализу ситуации на предприятиях Югры, допустивших случаи производственного травматизма и травматизма со смертельным исходом при Трехсторонней комиссии ХМАО-Югры по регулированию социально-трудовых отношений</w:t>
            </w:r>
          </w:p>
          <w:p w:rsidR="001C4EB9" w:rsidRPr="00715349" w:rsidRDefault="001C4EB9" w:rsidP="00457B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труда и занятости населения ХМАО-Югры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группа по легализации трудовых отношений</w:t>
            </w:r>
          </w:p>
        </w:tc>
        <w:tc>
          <w:tcPr>
            <w:tcW w:w="2552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труда и занятости населения ХМАО-Югры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Pr="00715349" w:rsidRDefault="001C4EB9" w:rsidP="00FB4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97">
              <w:rPr>
                <w:rFonts w:ascii="Times New Roman" w:hAnsi="Times New Roman" w:cs="Times New Roman"/>
                <w:sz w:val="26"/>
                <w:szCs w:val="26"/>
              </w:rPr>
              <w:t xml:space="preserve">Рабочая группа по подготовке предложений об установлении размера минимальной заработной платы </w:t>
            </w:r>
            <w:proofErr w:type="gramStart"/>
            <w:r w:rsidRPr="00FB439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B43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B4397">
              <w:rPr>
                <w:rFonts w:ascii="Times New Roman" w:hAnsi="Times New Roman" w:cs="Times New Roman"/>
                <w:sz w:val="26"/>
                <w:szCs w:val="26"/>
              </w:rPr>
              <w:t>Ханты-Мансийско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автономном округе – Югре при Т</w:t>
            </w:r>
            <w:r w:rsidRPr="00FB4397">
              <w:rPr>
                <w:rFonts w:ascii="Times New Roman" w:hAnsi="Times New Roman" w:cs="Times New Roman"/>
                <w:sz w:val="26"/>
                <w:szCs w:val="26"/>
              </w:rPr>
              <w:t>рехсторонней комиссии ХМАО-Югры по регулированию социально-трудовых отношений</w:t>
            </w:r>
          </w:p>
        </w:tc>
        <w:tc>
          <w:tcPr>
            <w:tcW w:w="2552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труда и занятости населения ХМАО-Югры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Pr="00715349" w:rsidRDefault="001C4EB9" w:rsidP="00264A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64AF1">
              <w:rPr>
                <w:rFonts w:ascii="Times New Roman" w:hAnsi="Times New Roman" w:cs="Times New Roman"/>
                <w:sz w:val="26"/>
                <w:szCs w:val="26"/>
              </w:rPr>
              <w:t>абоч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264AF1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64AF1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вопросу профилактики ВИЧ/</w:t>
            </w:r>
            <w:proofErr w:type="spellStart"/>
            <w:r w:rsidRPr="00264AF1">
              <w:rPr>
                <w:rFonts w:ascii="Times New Roman" w:hAnsi="Times New Roman" w:cs="Times New Roman"/>
                <w:sz w:val="26"/>
                <w:szCs w:val="26"/>
              </w:rPr>
              <w:t>СПИДа</w:t>
            </w:r>
            <w:proofErr w:type="spellEnd"/>
            <w:r w:rsidRPr="00264AF1">
              <w:rPr>
                <w:rFonts w:ascii="Times New Roman" w:hAnsi="Times New Roman" w:cs="Times New Roman"/>
                <w:sz w:val="26"/>
                <w:szCs w:val="26"/>
              </w:rPr>
              <w:t xml:space="preserve"> на рабочих местах при Трехсторонней комиссии Ханты-Мансийского автономного округа – Югры по регулированию социально-трудовых отношений</w:t>
            </w:r>
          </w:p>
        </w:tc>
        <w:tc>
          <w:tcPr>
            <w:tcW w:w="2552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труда и занятости населения ХМАО-Югры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Default="001C4EB9" w:rsidP="00264A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Рабочая группа по совершенствованию механизмов оценки условий труда при Трехсторонней комиссии </w:t>
            </w:r>
            <w:r w:rsidRPr="00264AF1">
              <w:rPr>
                <w:rFonts w:ascii="Times New Roman" w:hAnsi="Times New Roman" w:cs="Times New Roman"/>
                <w:sz w:val="26"/>
                <w:szCs w:val="26"/>
              </w:rPr>
              <w:t>Ханты-Мансийского автономного округа – Югры по регулированию социально-трудовых отношений</w:t>
            </w:r>
          </w:p>
        </w:tc>
        <w:tc>
          <w:tcPr>
            <w:tcW w:w="2552" w:type="dxa"/>
          </w:tcPr>
          <w:p w:rsidR="001C4EB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труда и занятости населения ХМАО-Югры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Pr="00715349" w:rsidRDefault="001C4EB9" w:rsidP="00A27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 w:rsidRPr="008C139E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</w:t>
            </w:r>
          </w:p>
        </w:tc>
        <w:tc>
          <w:tcPr>
            <w:tcW w:w="2552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экономического развития ХМАО-Югры 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Единая база экспертов предпринимательского сообщества по оценке регулирующего воздействия проектов нормативных правовых актов</w:t>
            </w:r>
          </w:p>
        </w:tc>
        <w:tc>
          <w:tcPr>
            <w:tcW w:w="2552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 ХМАО-Югры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Pr="00715349" w:rsidRDefault="001C4EB9" w:rsidP="00BF5B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BD6">
              <w:rPr>
                <w:rFonts w:ascii="Times New Roman" w:hAnsi="Times New Roman" w:cs="Times New Roman"/>
                <w:sz w:val="26"/>
                <w:szCs w:val="26"/>
              </w:rPr>
              <w:t xml:space="preserve">Совета при Правительстве Ханты-Мансийского автономного округа – Югры по вопросам развития инвестиционной деятельности </w:t>
            </w:r>
            <w:proofErr w:type="gramStart"/>
            <w:r w:rsidRPr="00BF5BD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F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F5BD6">
              <w:rPr>
                <w:rFonts w:ascii="Times New Roman" w:hAnsi="Times New Roman" w:cs="Times New Roman"/>
                <w:sz w:val="26"/>
                <w:szCs w:val="26"/>
              </w:rPr>
              <w:t>Ханты-Мансийском</w:t>
            </w:r>
            <w:proofErr w:type="gramEnd"/>
            <w:r w:rsidRPr="00BF5BD6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автономном округе – Югре</w:t>
            </w:r>
          </w:p>
        </w:tc>
        <w:tc>
          <w:tcPr>
            <w:tcW w:w="2552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 ХМАО-Югры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Pr="00BF5BD6" w:rsidRDefault="001C4EB9" w:rsidP="00BF5B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Экспертная группа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мониторинга внедрения Регионального стандарта кадрового обеспечения промышленного роста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Ханты-Мансийском автономном округе – Югре </w:t>
            </w:r>
          </w:p>
        </w:tc>
        <w:tc>
          <w:tcPr>
            <w:tcW w:w="2552" w:type="dxa"/>
          </w:tcPr>
          <w:p w:rsidR="001C4EB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Департамент экономического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ХМАО-Югры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Общественный совет города Ханты-Мансийска</w:t>
            </w:r>
          </w:p>
        </w:tc>
        <w:tc>
          <w:tcPr>
            <w:tcW w:w="2552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Ханты-Мансийска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Общественный совет при Департаменте труда и занятости населения Ханты-Мансийского автономного округа – Югры </w:t>
            </w:r>
          </w:p>
        </w:tc>
        <w:tc>
          <w:tcPr>
            <w:tcW w:w="2552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труда и занятости населения ХМАО-Югры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Общественный совет при УМВД России по Ханты-Мансийскому автономному округу – Югре </w:t>
            </w:r>
          </w:p>
        </w:tc>
        <w:tc>
          <w:tcPr>
            <w:tcW w:w="2552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УМВД России по Ханты-Мансийскому автономному округу – Югре 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Межведомственная рабочая группа по защите прав предпринимателей при Прокуратуре Ханты-Мансийского автономного округа – Югры </w:t>
            </w:r>
          </w:p>
        </w:tc>
        <w:tc>
          <w:tcPr>
            <w:tcW w:w="2552" w:type="dxa"/>
          </w:tcPr>
          <w:p w:rsidR="001C4EB9" w:rsidRPr="00715349" w:rsidRDefault="001C4EB9" w:rsidP="00B80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Прокуратура Ханты-Мансийского автономного округа – Югры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Уральский межрегиональный координационный совет при филиале ОАО «РЖД» Свердловская железная дорога</w:t>
            </w:r>
          </w:p>
        </w:tc>
        <w:tc>
          <w:tcPr>
            <w:tcW w:w="2552" w:type="dxa"/>
          </w:tcPr>
          <w:p w:rsidR="001C4EB9" w:rsidRPr="00715349" w:rsidRDefault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ОАО «РЖД» Свердловская железная дорога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Default="001C4EB9" w:rsidP="00116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 ректоров высших учебных заведений Ханты-Мансийского автономного округа – Югры </w:t>
            </w:r>
          </w:p>
        </w:tc>
        <w:tc>
          <w:tcPr>
            <w:tcW w:w="2552" w:type="dxa"/>
          </w:tcPr>
          <w:p w:rsidR="001C4EB9" w:rsidRDefault="001C4EB9" w:rsidP="00116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ректоров высших учебных заведений ХМАО-Югры на базе ФГБОУ ВО «Нижневартовский государственный университет»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Pr="00B45536" w:rsidRDefault="001C4EB9" w:rsidP="00B455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 w:rsidRPr="00B45536">
              <w:rPr>
                <w:rFonts w:ascii="Times New Roman" w:hAnsi="Times New Roman" w:cs="Times New Roman"/>
                <w:sz w:val="26"/>
                <w:szCs w:val="26"/>
              </w:rPr>
              <w:t xml:space="preserve"> по определению победителей и призеров </w:t>
            </w:r>
          </w:p>
          <w:p w:rsidR="001C4EB9" w:rsidRPr="00B45536" w:rsidRDefault="001C4EB9" w:rsidP="00B455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536">
              <w:rPr>
                <w:rFonts w:ascii="Times New Roman" w:hAnsi="Times New Roman" w:cs="Times New Roman"/>
                <w:sz w:val="26"/>
                <w:szCs w:val="26"/>
              </w:rPr>
              <w:t>окружного ежегодного конкурса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5536">
              <w:rPr>
                <w:rFonts w:ascii="Times New Roman" w:hAnsi="Times New Roman" w:cs="Times New Roman"/>
                <w:sz w:val="26"/>
                <w:szCs w:val="26"/>
              </w:rPr>
              <w:t>«Черное золото Югры»</w:t>
            </w:r>
          </w:p>
          <w:p w:rsidR="001C4EB9" w:rsidRDefault="001C4EB9" w:rsidP="00B455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C4EB9" w:rsidRDefault="001C4EB9" w:rsidP="001C4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  <w:r w:rsidRPr="00B45536">
              <w:rPr>
                <w:rFonts w:ascii="Times New Roman" w:hAnsi="Times New Roman" w:cs="Times New Roman"/>
                <w:sz w:val="26"/>
                <w:szCs w:val="26"/>
              </w:rPr>
              <w:t xml:space="preserve"> недропользования и природных ресурсов Ханты-Мансийского автономного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45536">
              <w:rPr>
                <w:rFonts w:ascii="Times New Roman" w:hAnsi="Times New Roman" w:cs="Times New Roman"/>
                <w:sz w:val="26"/>
                <w:szCs w:val="26"/>
              </w:rPr>
              <w:t xml:space="preserve"> Югры</w:t>
            </w:r>
          </w:p>
        </w:tc>
      </w:tr>
      <w:tr w:rsidR="001C4EB9" w:rsidRPr="00715349" w:rsidTr="001C4EB9">
        <w:tc>
          <w:tcPr>
            <w:tcW w:w="675" w:type="dxa"/>
          </w:tcPr>
          <w:p w:rsidR="001C4EB9" w:rsidRPr="00715349" w:rsidRDefault="001C4EB9" w:rsidP="000D02A6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C4EB9" w:rsidRDefault="001C4EB9" w:rsidP="00CC6F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 по вопросам совершенствования системы налогообложения субъектов инвестиционной и предпринимательской деятельности в ХМАО-Югре (создана в 2019 году)</w:t>
            </w:r>
          </w:p>
          <w:p w:rsidR="001C4EB9" w:rsidRDefault="001C4EB9" w:rsidP="00CC6FD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C4EB9" w:rsidRDefault="001C4EB9" w:rsidP="004A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 ХМАО-Югры</w:t>
            </w:r>
          </w:p>
        </w:tc>
      </w:tr>
    </w:tbl>
    <w:p w:rsidR="00453C3A" w:rsidRDefault="00453C3A"/>
    <w:sectPr w:rsidR="00453C3A" w:rsidSect="001C4EB9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0FEA"/>
    <w:multiLevelType w:val="hybridMultilevel"/>
    <w:tmpl w:val="466E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401E7"/>
    <w:multiLevelType w:val="hybridMultilevel"/>
    <w:tmpl w:val="466E45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C3A"/>
    <w:rsid w:val="00070FF4"/>
    <w:rsid w:val="00085C4E"/>
    <w:rsid w:val="000A23B8"/>
    <w:rsid w:val="000B5CF0"/>
    <w:rsid w:val="000D02A6"/>
    <w:rsid w:val="00116A0B"/>
    <w:rsid w:val="001477CB"/>
    <w:rsid w:val="001A3A54"/>
    <w:rsid w:val="001C2F43"/>
    <w:rsid w:val="001C4EB9"/>
    <w:rsid w:val="00264AF1"/>
    <w:rsid w:val="002A6269"/>
    <w:rsid w:val="00310AAD"/>
    <w:rsid w:val="00366C7C"/>
    <w:rsid w:val="003E0BF7"/>
    <w:rsid w:val="004168DE"/>
    <w:rsid w:val="00453C3A"/>
    <w:rsid w:val="00457B64"/>
    <w:rsid w:val="004C6F35"/>
    <w:rsid w:val="005A45DA"/>
    <w:rsid w:val="006376F0"/>
    <w:rsid w:val="00671DD2"/>
    <w:rsid w:val="006A34C8"/>
    <w:rsid w:val="006E3DD7"/>
    <w:rsid w:val="00715349"/>
    <w:rsid w:val="00777F79"/>
    <w:rsid w:val="007E5E43"/>
    <w:rsid w:val="00826362"/>
    <w:rsid w:val="00851A6E"/>
    <w:rsid w:val="0086486A"/>
    <w:rsid w:val="008A1EB9"/>
    <w:rsid w:val="008A6B53"/>
    <w:rsid w:val="008C139E"/>
    <w:rsid w:val="008D1930"/>
    <w:rsid w:val="00903C78"/>
    <w:rsid w:val="00904F32"/>
    <w:rsid w:val="00934A3E"/>
    <w:rsid w:val="0096789A"/>
    <w:rsid w:val="0098587B"/>
    <w:rsid w:val="00A06CD1"/>
    <w:rsid w:val="00A20E64"/>
    <w:rsid w:val="00A273B5"/>
    <w:rsid w:val="00AC78CB"/>
    <w:rsid w:val="00AD58F0"/>
    <w:rsid w:val="00B17660"/>
    <w:rsid w:val="00B25B46"/>
    <w:rsid w:val="00B45536"/>
    <w:rsid w:val="00B67956"/>
    <w:rsid w:val="00B80EB2"/>
    <w:rsid w:val="00BF5BD6"/>
    <w:rsid w:val="00C40F9D"/>
    <w:rsid w:val="00C65EB6"/>
    <w:rsid w:val="00C831C5"/>
    <w:rsid w:val="00CC6FD2"/>
    <w:rsid w:val="00CD26F3"/>
    <w:rsid w:val="00CD3C5A"/>
    <w:rsid w:val="00D36E33"/>
    <w:rsid w:val="00DA16D1"/>
    <w:rsid w:val="00DA4DFB"/>
    <w:rsid w:val="00EC0596"/>
    <w:rsid w:val="00ED6ADC"/>
    <w:rsid w:val="00F758EB"/>
    <w:rsid w:val="00FB4397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C7C"/>
    <w:pPr>
      <w:ind w:left="720"/>
      <w:contextualSpacing/>
    </w:pPr>
  </w:style>
  <w:style w:type="paragraph" w:customStyle="1" w:styleId="ConsPlusNormal">
    <w:name w:val="ConsPlusNormal"/>
    <w:link w:val="ConsPlusNormal0"/>
    <w:rsid w:val="007E5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439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"/>
    <w:basedOn w:val="a"/>
    <w:rsid w:val="00BF5B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semiHidden/>
    <w:rsid w:val="00BF5B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F5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C6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2019-09-26T06:40:00Z</dcterms:created>
  <dcterms:modified xsi:type="dcterms:W3CDTF">2020-01-23T12:18:00Z</dcterms:modified>
</cp:coreProperties>
</file>